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C6" w:rsidRDefault="00855A08" w:rsidP="00855A08">
      <w:pPr>
        <w:rPr>
          <w:b/>
          <w:sz w:val="52"/>
          <w:szCs w:val="52"/>
          <w:lang w:val="ro-RO"/>
        </w:rPr>
      </w:pPr>
      <w:r>
        <w:rPr>
          <w:b/>
          <w:sz w:val="52"/>
          <w:szCs w:val="52"/>
          <w:lang w:val="en-US"/>
        </w:rPr>
        <w:t xml:space="preserve">             </w:t>
      </w:r>
      <w:proofErr w:type="spellStart"/>
      <w:r w:rsidRPr="00855A08">
        <w:rPr>
          <w:b/>
          <w:sz w:val="52"/>
          <w:szCs w:val="52"/>
          <w:lang w:val="en-US"/>
        </w:rPr>
        <w:t>Activitate</w:t>
      </w:r>
      <w:proofErr w:type="spellEnd"/>
      <w:r w:rsidRPr="00855A08">
        <w:rPr>
          <w:b/>
          <w:sz w:val="52"/>
          <w:szCs w:val="52"/>
          <w:lang w:val="en-US"/>
        </w:rPr>
        <w:t xml:space="preserve"> extra</w:t>
      </w:r>
      <w:r w:rsidRPr="00855A08">
        <w:rPr>
          <w:b/>
          <w:sz w:val="52"/>
          <w:szCs w:val="52"/>
          <w:lang w:val="ro-RO"/>
        </w:rPr>
        <w:t>şcolară</w:t>
      </w:r>
    </w:p>
    <w:p w:rsidR="00855A08" w:rsidRPr="00855A08" w:rsidRDefault="00855A08" w:rsidP="00855A08">
      <w:pPr>
        <w:rPr>
          <w:b/>
          <w:sz w:val="28"/>
          <w:szCs w:val="28"/>
          <w:lang w:val="ro-RO"/>
        </w:rPr>
      </w:pPr>
      <w:r w:rsidRPr="00855A08">
        <w:rPr>
          <w:b/>
          <w:sz w:val="28"/>
          <w:szCs w:val="28"/>
          <w:lang w:val="ro-RO"/>
        </w:rPr>
        <w:t>Data:</w:t>
      </w:r>
    </w:p>
    <w:p w:rsidR="00855A08" w:rsidRDefault="00855A08" w:rsidP="00855A0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Conducător:Jurjiu Corina</w:t>
      </w:r>
    </w:p>
    <w:p w:rsidR="00855A08" w:rsidRDefault="00855A08" w:rsidP="00855A0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Subiectul:TVC cu Tema ,,Liga Campinionilor,,</w:t>
      </w:r>
    </w:p>
    <w:p w:rsidR="00855A08" w:rsidRDefault="00855A08" w:rsidP="00855A0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Timp:60 min</w:t>
      </w:r>
    </w:p>
    <w:p w:rsidR="00855A08" w:rsidRDefault="00855A08" w:rsidP="00855A08">
      <w:pPr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</w:t>
      </w:r>
      <w:r w:rsidRPr="00855A08">
        <w:rPr>
          <w:b/>
          <w:sz w:val="56"/>
          <w:szCs w:val="56"/>
          <w:lang w:val="ro-RO"/>
        </w:rPr>
        <w:t>Participanţi</w:t>
      </w:r>
      <w:r>
        <w:rPr>
          <w:b/>
          <w:sz w:val="56"/>
          <w:szCs w:val="56"/>
          <w:lang w:val="ro-RO"/>
        </w:rPr>
        <w:t>:</w:t>
      </w:r>
    </w:p>
    <w:p w:rsidR="00855A08" w:rsidRDefault="00855A08" w:rsidP="00855A0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Clasele: a 6-a,6-b</w:t>
      </w:r>
    </w:p>
    <w:p w:rsidR="00855A08" w:rsidRDefault="00855A08" w:rsidP="00855A08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Obiective</w:t>
      </w:r>
      <w:r w:rsidRPr="00855A08">
        <w:rPr>
          <w:b/>
          <w:sz w:val="48"/>
          <w:szCs w:val="48"/>
          <w:lang w:val="ro-RO"/>
        </w:rPr>
        <w:t>:</w:t>
      </w:r>
    </w:p>
    <w:p w:rsidR="00855A08" w:rsidRDefault="00855A08" w:rsidP="00855A08">
      <w:pPr>
        <w:pStyle w:val="a3"/>
        <w:numPr>
          <w:ilvl w:val="0"/>
          <w:numId w:val="2"/>
        </w:numPr>
        <w:rPr>
          <w:b/>
          <w:sz w:val="28"/>
          <w:szCs w:val="28"/>
          <w:lang w:val="ro-RO"/>
        </w:rPr>
      </w:pPr>
      <w:r w:rsidRPr="00855A08">
        <w:rPr>
          <w:b/>
          <w:sz w:val="28"/>
          <w:szCs w:val="28"/>
          <w:lang w:val="ro-RO"/>
        </w:rPr>
        <w:t>Să aplice tehnci de dezvoltare a potenţialului intelectual la fizică</w:t>
      </w:r>
    </w:p>
    <w:p w:rsidR="00855A08" w:rsidRDefault="00B12992" w:rsidP="00855A08">
      <w:pPr>
        <w:pStyle w:val="a3"/>
        <w:numPr>
          <w:ilvl w:val="0"/>
          <w:numId w:val="2"/>
        </w:num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Să dezvolte ingeniozitatea elevilor la rezolvarea problemelor </w:t>
      </w:r>
    </w:p>
    <w:p w:rsidR="00B12992" w:rsidRDefault="00B12992" w:rsidP="00855A08">
      <w:pPr>
        <w:pStyle w:val="a3"/>
        <w:numPr>
          <w:ilvl w:val="0"/>
          <w:numId w:val="2"/>
        </w:num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Să analizeze efectele activităţii  în grup asupra dezvoltării capacităţilor intelectuale</w:t>
      </w:r>
    </w:p>
    <w:p w:rsidR="00B12992" w:rsidRDefault="00B12992" w:rsidP="00855A08">
      <w:pPr>
        <w:pStyle w:val="a3"/>
        <w:numPr>
          <w:ilvl w:val="0"/>
          <w:numId w:val="2"/>
        </w:num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Să scoată în evidenţă cunoaşterea cunoaşterea materialului</w:t>
      </w:r>
    </w:p>
    <w:p w:rsidR="00B12992" w:rsidRPr="00855A08" w:rsidRDefault="00B12992" w:rsidP="00B12992">
      <w:pPr>
        <w:pStyle w:val="a3"/>
        <w:ind w:left="360"/>
        <w:rPr>
          <w:b/>
          <w:sz w:val="28"/>
          <w:szCs w:val="28"/>
          <w:lang w:val="ro-RO"/>
        </w:rPr>
      </w:pPr>
    </w:p>
    <w:p w:rsidR="00B12992" w:rsidRDefault="00B12992" w:rsidP="00B12992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 xml:space="preserve">              </w:t>
      </w:r>
      <w:r w:rsidRPr="00B12992">
        <w:rPr>
          <w:b/>
          <w:sz w:val="44"/>
          <w:szCs w:val="44"/>
          <w:lang w:val="ro-RO"/>
        </w:rPr>
        <w:t>Desfăşurarea concursului:</w:t>
      </w:r>
    </w:p>
    <w:p w:rsidR="00B12992" w:rsidRPr="00B12992" w:rsidRDefault="00B12992" w:rsidP="00B12992">
      <w:pPr>
        <w:pStyle w:val="a3"/>
        <w:numPr>
          <w:ilvl w:val="1"/>
          <w:numId w:val="4"/>
        </w:numPr>
        <w:rPr>
          <w:b/>
          <w:sz w:val="28"/>
          <w:szCs w:val="28"/>
          <w:lang w:val="ro-RO"/>
        </w:rPr>
      </w:pPr>
      <w:r w:rsidRPr="00B12992">
        <w:rPr>
          <w:b/>
          <w:sz w:val="28"/>
          <w:szCs w:val="28"/>
          <w:lang w:val="ro-RO"/>
        </w:rPr>
        <w:t xml:space="preserve">Cuvînt introductiv </w:t>
      </w:r>
    </w:p>
    <w:p w:rsidR="00B12992" w:rsidRPr="00B12992" w:rsidRDefault="00B12992" w:rsidP="00B12992">
      <w:pPr>
        <w:pStyle w:val="a3"/>
        <w:numPr>
          <w:ilvl w:val="1"/>
          <w:numId w:val="4"/>
        </w:numPr>
        <w:rPr>
          <w:b/>
          <w:sz w:val="28"/>
          <w:szCs w:val="28"/>
          <w:lang w:val="ro-RO"/>
        </w:rPr>
      </w:pPr>
      <w:r w:rsidRPr="00B12992">
        <w:rPr>
          <w:b/>
          <w:sz w:val="28"/>
          <w:szCs w:val="28"/>
          <w:lang w:val="ro-RO"/>
        </w:rPr>
        <w:t>Desfăşurarea etapelor concursului</w:t>
      </w:r>
    </w:p>
    <w:p w:rsidR="00B12992" w:rsidRPr="00B12992" w:rsidRDefault="00B12992" w:rsidP="00B12992">
      <w:pPr>
        <w:pStyle w:val="a3"/>
        <w:numPr>
          <w:ilvl w:val="1"/>
          <w:numId w:val="4"/>
        </w:numPr>
        <w:rPr>
          <w:b/>
          <w:sz w:val="28"/>
          <w:szCs w:val="28"/>
          <w:lang w:val="ro-RO"/>
        </w:rPr>
      </w:pPr>
      <w:r w:rsidRPr="00B12992">
        <w:rPr>
          <w:b/>
          <w:sz w:val="28"/>
          <w:szCs w:val="28"/>
          <w:lang w:val="ro-RO"/>
        </w:rPr>
        <w:t>Totaluri</w:t>
      </w:r>
    </w:p>
    <w:p w:rsidR="00B12992" w:rsidRDefault="00B12992" w:rsidP="00B12992">
      <w:pPr>
        <w:pStyle w:val="a3"/>
        <w:numPr>
          <w:ilvl w:val="1"/>
          <w:numId w:val="4"/>
        </w:numPr>
        <w:rPr>
          <w:b/>
          <w:sz w:val="44"/>
          <w:szCs w:val="44"/>
          <w:lang w:val="ro-RO"/>
        </w:rPr>
      </w:pPr>
      <w:r w:rsidRPr="00B12992">
        <w:rPr>
          <w:b/>
          <w:sz w:val="28"/>
          <w:szCs w:val="28"/>
          <w:lang w:val="ro-RO"/>
        </w:rPr>
        <w:t>Concluzii</w:t>
      </w:r>
    </w:p>
    <w:p w:rsidR="00FC3092" w:rsidRDefault="00FC3092" w:rsidP="00FC3092">
      <w:pPr>
        <w:rPr>
          <w:b/>
          <w:sz w:val="56"/>
          <w:szCs w:val="56"/>
          <w:lang w:val="ro-RO"/>
        </w:rPr>
      </w:pPr>
    </w:p>
    <w:p w:rsidR="00FC3092" w:rsidRDefault="00FC3092" w:rsidP="00FC3092">
      <w:pPr>
        <w:rPr>
          <w:b/>
          <w:sz w:val="56"/>
          <w:szCs w:val="56"/>
          <w:lang w:val="ro-RO"/>
        </w:rPr>
      </w:pPr>
    </w:p>
    <w:p w:rsidR="00FC3092" w:rsidRPr="00FC3092" w:rsidRDefault="00B12992" w:rsidP="00FC3092">
      <w:pPr>
        <w:rPr>
          <w:b/>
          <w:sz w:val="56"/>
          <w:szCs w:val="56"/>
          <w:lang w:val="ro-RO"/>
        </w:rPr>
      </w:pPr>
      <w:r w:rsidRPr="00FC3092">
        <w:rPr>
          <w:b/>
          <w:sz w:val="56"/>
          <w:szCs w:val="56"/>
          <w:lang w:val="ro-RO"/>
        </w:rPr>
        <w:t>Desfăşurarea pe larg a concursului</w:t>
      </w:r>
    </w:p>
    <w:p w:rsidR="00FC3092" w:rsidRDefault="00FC3092" w:rsidP="00B12992">
      <w:pPr>
        <w:pStyle w:val="a3"/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 xml:space="preserve">              </w:t>
      </w:r>
    </w:p>
    <w:p w:rsidR="00FC3092" w:rsidRPr="00FC3092" w:rsidRDefault="00FC3092" w:rsidP="00FC3092">
      <w:pPr>
        <w:jc w:val="center"/>
        <w:rPr>
          <w:b/>
          <w:sz w:val="96"/>
          <w:szCs w:val="96"/>
          <w:lang w:val="ro-RO"/>
        </w:rPr>
      </w:pPr>
      <w:r w:rsidRPr="00FC3092">
        <w:rPr>
          <w:b/>
          <w:sz w:val="96"/>
          <w:szCs w:val="96"/>
          <w:lang w:val="ro-RO"/>
        </w:rPr>
        <w:lastRenderedPageBreak/>
        <w:t>Probele TVC-ului</w:t>
      </w:r>
    </w:p>
    <w:p w:rsidR="00D37E3A" w:rsidRPr="00077165" w:rsidRDefault="00FC3092" w:rsidP="00D37E3A">
      <w:pPr>
        <w:pStyle w:val="a3"/>
        <w:rPr>
          <w:sz w:val="40"/>
          <w:szCs w:val="40"/>
          <w:lang w:val="ro-RO"/>
        </w:rPr>
      </w:pPr>
      <w:r w:rsidRPr="00077165">
        <w:rPr>
          <w:sz w:val="40"/>
          <w:szCs w:val="40"/>
          <w:lang w:val="ro-RO"/>
        </w:rPr>
        <w:t>1.Prezentarea echipei şi a emblemei</w:t>
      </w:r>
    </w:p>
    <w:p w:rsidR="00FC3092" w:rsidRPr="00077165" w:rsidRDefault="00FC3092" w:rsidP="00FC3092">
      <w:pPr>
        <w:pStyle w:val="a3"/>
        <w:rPr>
          <w:sz w:val="40"/>
          <w:szCs w:val="40"/>
          <w:lang w:val="ro-RO"/>
        </w:rPr>
      </w:pPr>
      <w:r w:rsidRPr="00077165">
        <w:rPr>
          <w:sz w:val="40"/>
          <w:szCs w:val="40"/>
          <w:lang w:val="ro-RO"/>
        </w:rPr>
        <w:t>2.Înviorarea cu întrebări</w:t>
      </w:r>
    </w:p>
    <w:p w:rsidR="00FC3092" w:rsidRPr="00077165" w:rsidRDefault="00FC3092" w:rsidP="00FC3092">
      <w:pPr>
        <w:pStyle w:val="a3"/>
        <w:rPr>
          <w:sz w:val="40"/>
          <w:szCs w:val="40"/>
          <w:lang w:val="ro-RO"/>
        </w:rPr>
      </w:pPr>
      <w:r w:rsidRPr="00077165">
        <w:rPr>
          <w:sz w:val="40"/>
          <w:szCs w:val="40"/>
          <w:lang w:val="ro-RO"/>
        </w:rPr>
        <w:t>3.Jocuri distractive</w:t>
      </w:r>
    </w:p>
    <w:p w:rsidR="00FC3092" w:rsidRPr="00077165" w:rsidRDefault="00FC3092" w:rsidP="00FC3092">
      <w:pPr>
        <w:pStyle w:val="a3"/>
        <w:rPr>
          <w:sz w:val="40"/>
          <w:szCs w:val="40"/>
          <w:lang w:val="ro-RO"/>
        </w:rPr>
      </w:pPr>
      <w:r w:rsidRPr="00077165">
        <w:rPr>
          <w:sz w:val="40"/>
          <w:szCs w:val="40"/>
          <w:lang w:val="ro-RO"/>
        </w:rPr>
        <w:t>4.</w:t>
      </w:r>
      <w:r w:rsidR="00D37E3A" w:rsidRPr="00077165">
        <w:rPr>
          <w:sz w:val="40"/>
          <w:szCs w:val="40"/>
          <w:lang w:val="ro-RO"/>
        </w:rPr>
        <w:t>Găseşte cuvintul</w:t>
      </w:r>
    </w:p>
    <w:p w:rsidR="00D37E3A" w:rsidRPr="00077165" w:rsidRDefault="00D37E3A" w:rsidP="00FC3092">
      <w:pPr>
        <w:pStyle w:val="a3"/>
        <w:rPr>
          <w:sz w:val="40"/>
          <w:szCs w:val="40"/>
          <w:lang w:val="ro-RO"/>
        </w:rPr>
      </w:pPr>
      <w:r w:rsidRPr="00077165">
        <w:rPr>
          <w:sz w:val="40"/>
          <w:szCs w:val="40"/>
          <w:lang w:val="ro-RO"/>
        </w:rPr>
        <w:t>5.Pauză artistică</w:t>
      </w:r>
    </w:p>
    <w:p w:rsidR="00D37E3A" w:rsidRDefault="00D37E3A" w:rsidP="00FC3092">
      <w:pPr>
        <w:pStyle w:val="a3"/>
        <w:rPr>
          <w:sz w:val="96"/>
          <w:szCs w:val="96"/>
          <w:lang w:val="ro-RO"/>
        </w:rPr>
      </w:pPr>
      <w:r>
        <w:rPr>
          <w:sz w:val="96"/>
          <w:szCs w:val="96"/>
          <w:lang w:val="ro-RO"/>
        </w:rPr>
        <w:t>Cuvînt introductiv</w:t>
      </w:r>
    </w:p>
    <w:p w:rsidR="00D37E3A" w:rsidRPr="00077165" w:rsidRDefault="00D37E3A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 xml:space="preserve">                   La TVC-ul ,,Liga campionilor,,</w:t>
      </w:r>
    </w:p>
    <w:p w:rsidR="00911BF0" w:rsidRPr="00077165" w:rsidRDefault="00D37E3A" w:rsidP="008E31EF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 xml:space="preserve">Bun găsit dragi colegi şi profesori.Astăzi ne-am adunat aici să </w:t>
      </w:r>
      <w:r w:rsidR="00911BF0" w:rsidRPr="00077165">
        <w:rPr>
          <w:sz w:val="24"/>
          <w:szCs w:val="24"/>
          <w:lang w:val="ro-RO"/>
        </w:rPr>
        <w:t>simţim aidoma frumosului să vedem cît este de frumoasă şi interesantă fizica.La TVC-ul nostru veţi uita de fizica cea rigidă şi veţi uita de fizica cea rigidă şi veţi vedea latura  frumoasă a fizicii,caci nu degeaba este numită regină.Din timpurile începuturilor sacre,care se consideră în istorie EPOCA LUMINILOR</w:t>
      </w:r>
      <w:r w:rsidR="008E31EF" w:rsidRPr="00077165">
        <w:rPr>
          <w:sz w:val="24"/>
          <w:szCs w:val="24"/>
          <w:lang w:val="ro-RO"/>
        </w:rPr>
        <w:t>, s-a păstrat jurămîntul unui dascăl anonim. Astăzi</w:t>
      </w:r>
    </w:p>
    <w:p w:rsidR="00D37E3A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Vrem să-l citim şi pentru voi profesori ca să fie un motto al TVC-ului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Încearcă să aduci o rază de soare!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E o binecuvintare să dăruieşti.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Fă astfel ca să rămînă doar dragostea...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Cu o inimă plină de binevoinţă învaţă-i pe copii ce e curajul,respectul şi responsabilitatea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Încearcă să zimbeşti,să vindeci,să aduci pacea în sufletul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Copiilor.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Fii atent la modul cum vorbeşti şi ascultă-i cu răbdare.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Lucrînd,făcînd orice dă-le şansa de a oferi ceva celuilalt.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Sprijiniţi vesele!</w:t>
      </w:r>
    </w:p>
    <w:p w:rsidR="008E31EF" w:rsidRPr="00077165" w:rsidRDefault="008E31EF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 xml:space="preserve">Învaţă-i să vadă </w:t>
      </w:r>
      <w:r w:rsidR="00517F25" w:rsidRPr="00077165">
        <w:rPr>
          <w:sz w:val="24"/>
          <w:szCs w:val="24"/>
          <w:lang w:val="ro-RO"/>
        </w:rPr>
        <w:t>,,mai departe,, să înţeleagă cu toţi oamenii în limba sugletelor</w:t>
      </w:r>
    </w:p>
    <w:p w:rsidR="00517F25" w:rsidRPr="00077165" w:rsidRDefault="00517F25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Să mulţumim părinţilor pentru marea onoare de a ne încredinţa copiilor spre educaţie</w:t>
      </w:r>
    </w:p>
    <w:p w:rsidR="00517F25" w:rsidRPr="00077165" w:rsidRDefault="00517F25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Să mulţumim lui Dumnezeu pentru că suntem dascăli!</w:t>
      </w:r>
    </w:p>
    <w:p w:rsidR="00517F25" w:rsidRPr="00077165" w:rsidRDefault="00517F25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Face-ţi astfel ca elevii voştri,realizîndu-se peste ani,să poată spune:</w:t>
      </w:r>
    </w:p>
    <w:p w:rsidR="00517F25" w:rsidRPr="00077165" w:rsidRDefault="00517F25" w:rsidP="00D37E3A">
      <w:pPr>
        <w:pStyle w:val="a3"/>
        <w:rPr>
          <w:sz w:val="24"/>
          <w:szCs w:val="24"/>
          <w:lang w:val="ro-RO"/>
        </w:rPr>
      </w:pPr>
      <w:r w:rsidRPr="00077165">
        <w:rPr>
          <w:sz w:val="24"/>
          <w:szCs w:val="24"/>
          <w:lang w:val="ro-RO"/>
        </w:rPr>
        <w:t>,,Da!Am avut un dascăl...,,</w:t>
      </w:r>
    </w:p>
    <w:p w:rsidR="00517F25" w:rsidRDefault="00517F25" w:rsidP="00D37E3A">
      <w:pPr>
        <w:pStyle w:val="a3"/>
        <w:rPr>
          <w:sz w:val="32"/>
          <w:szCs w:val="32"/>
          <w:lang w:val="ro-RO"/>
        </w:rPr>
      </w:pPr>
    </w:p>
    <w:p w:rsidR="00517F25" w:rsidRPr="00077165" w:rsidRDefault="00C0102A" w:rsidP="00D37E3A">
      <w:pPr>
        <w:pStyle w:val="a3"/>
        <w:rPr>
          <w:sz w:val="28"/>
          <w:szCs w:val="28"/>
          <w:lang w:val="ro-RO"/>
        </w:rPr>
      </w:pPr>
      <w:r w:rsidRPr="00077165">
        <w:rPr>
          <w:b/>
          <w:sz w:val="28"/>
          <w:szCs w:val="28"/>
          <w:lang w:val="ro-RO"/>
        </w:rPr>
        <w:t>Proba 1:,,Prezentarea echipei,,</w:t>
      </w:r>
      <w:r w:rsidRPr="00077165">
        <w:rPr>
          <w:sz w:val="28"/>
          <w:szCs w:val="28"/>
          <w:lang w:val="ro-RO"/>
        </w:rPr>
        <w:t xml:space="preserve">la această probă fiecare echipă îşi va prezenta numele şi căpitanul,care mai apoi va răspunde din numele </w:t>
      </w:r>
      <w:r w:rsidRPr="00077165">
        <w:rPr>
          <w:sz w:val="28"/>
          <w:szCs w:val="28"/>
          <w:lang w:val="ro-RO"/>
        </w:rPr>
        <w:lastRenderedPageBreak/>
        <w:t>echipei.Rugăm juriu să acorde puncte pentru prezentare de la 1 pînă la 5 puncte.</w:t>
      </w:r>
    </w:p>
    <w:p w:rsidR="00C0102A" w:rsidRPr="00077165" w:rsidRDefault="00C0102A" w:rsidP="00D37E3A">
      <w:pPr>
        <w:pStyle w:val="a3"/>
        <w:rPr>
          <w:sz w:val="28"/>
          <w:szCs w:val="28"/>
          <w:lang w:val="ro-RO"/>
        </w:rPr>
      </w:pPr>
      <w:r w:rsidRPr="00077165">
        <w:rPr>
          <w:b/>
          <w:sz w:val="28"/>
          <w:szCs w:val="28"/>
          <w:lang w:val="ro-RO"/>
        </w:rPr>
        <w:t xml:space="preserve">Proba 2:,,Înviorarea cu întrebări,, </w:t>
      </w:r>
      <w:r w:rsidRPr="00077165">
        <w:rPr>
          <w:sz w:val="28"/>
          <w:szCs w:val="28"/>
          <w:lang w:val="ro-RO"/>
        </w:rPr>
        <w:t>pentru antrenarea gîndirii vă propunem cîteva întrebări distractive.Întrebările se află în baloane.Fiecare membru al echipei va trebui să spargă cîte</w:t>
      </w:r>
      <w:r w:rsidR="00A31E39" w:rsidRPr="00077165">
        <w:rPr>
          <w:sz w:val="28"/>
          <w:szCs w:val="28"/>
          <w:lang w:val="ro-RO"/>
        </w:rPr>
        <w:t xml:space="preserve"> un balon.La întrebare se gîndesc ambele echipe.Dacă răspunsul echipei nu este corect,cealaltă echipă propune răspunsul său.Se acordă cîte un punct pentru fiecare răspuns corect.Rugăm juriul să pregătească totalurile pentru prima şi a 2 probă.</w:t>
      </w:r>
    </w:p>
    <w:p w:rsidR="0024440D" w:rsidRPr="0024440D" w:rsidRDefault="00B92C0D" w:rsidP="0024440D">
      <w:pPr>
        <w:numPr>
          <w:ilvl w:val="0"/>
          <w:numId w:val="5"/>
        </w:numPr>
        <w:pBdr>
          <w:bottom w:val="dashed" w:sz="6" w:space="8" w:color="666666"/>
        </w:pBdr>
        <w:shd w:val="clear" w:color="auto" w:fill="FFFFFF"/>
        <w:spacing w:before="150" w:after="150" w:line="240" w:lineRule="auto"/>
        <w:ind w:left="150" w:right="150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proofErr w:type="gramStart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>Un</w:t>
      </w:r>
      <w:proofErr w:type="gramEnd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 xml:space="preserve"> cui </w:t>
      </w:r>
      <w:proofErr w:type="spellStart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>incalzit</w:t>
      </w:r>
      <w:proofErr w:type="spellEnd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>cateva</w:t>
      </w:r>
      <w:proofErr w:type="spellEnd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 xml:space="preserve"> minute la </w:t>
      </w:r>
      <w:proofErr w:type="spellStart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>flacara</w:t>
      </w:r>
      <w:proofErr w:type="spellEnd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>aragazului</w:t>
      </w:r>
      <w:proofErr w:type="spellEnd"/>
      <w:r w:rsidRPr="0024440D">
        <w:rPr>
          <w:rFonts w:ascii="Verdana" w:hAnsi="Verdana"/>
          <w:color w:val="333333"/>
          <w:sz w:val="24"/>
          <w:szCs w:val="24"/>
          <w:shd w:val="clear" w:color="auto" w:fill="FFFFFF"/>
          <w:lang w:val="en-US"/>
        </w:rPr>
        <w:t>...</w:t>
      </w:r>
      <w:r w:rsidR="0024440D" w:rsidRPr="0024440D">
        <w:rPr>
          <w:rStyle w:val="apple-converted-space"/>
          <w:rFonts w:ascii="Verdana" w:hAnsi="Verdana"/>
          <w:color w:val="333333"/>
          <w:sz w:val="18"/>
          <w:szCs w:val="18"/>
          <w:lang w:val="en-US"/>
        </w:rPr>
        <w:t xml:space="preserve"> </w:t>
      </w:r>
      <w:r w:rsidR="0024440D"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</w:p>
    <w:p w:rsidR="0024440D" w:rsidRPr="0024440D" w:rsidRDefault="0024440D" w:rsidP="0024440D">
      <w:pPr>
        <w:numPr>
          <w:ilvl w:val="1"/>
          <w:numId w:val="5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1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0.25pt;height:18pt" o:ole="">
            <v:imagedata r:id="rId7" o:title=""/>
          </v:shape>
          <w:control r:id="rId8" w:name="DefaultOcxName" w:shapeid="_x0000_i1080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se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contracta</w:t>
      </w:r>
      <w:proofErr w:type="spellEnd"/>
    </w:p>
    <w:p w:rsidR="0024440D" w:rsidRPr="0024440D" w:rsidRDefault="0024440D" w:rsidP="0024440D">
      <w:pPr>
        <w:numPr>
          <w:ilvl w:val="1"/>
          <w:numId w:val="5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2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083" type="#_x0000_t75" style="width:20.25pt;height:18pt" o:ole="">
            <v:imagedata r:id="rId7" o:title=""/>
          </v:shape>
          <w:control r:id="rId9" w:name="DefaultOcxName1" w:shapeid="_x0000_i1083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ramane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la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fel</w:t>
      </w:r>
      <w:proofErr w:type="spellEnd"/>
    </w:p>
    <w:p w:rsidR="0024440D" w:rsidRPr="0024440D" w:rsidRDefault="0024440D" w:rsidP="0024440D">
      <w:pPr>
        <w:numPr>
          <w:ilvl w:val="1"/>
          <w:numId w:val="5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3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086" type="#_x0000_t75" style="width:20.25pt;height:18pt" o:ole="">
            <v:imagedata r:id="rId7" o:title=""/>
          </v:shape>
          <w:control r:id="rId10" w:name="DefaultOcxName2" w:shapeid="_x0000_i1086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se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topeste</w:t>
      </w:r>
      <w:proofErr w:type="spellEnd"/>
    </w:p>
    <w:p w:rsidR="0024440D" w:rsidRPr="0024440D" w:rsidRDefault="0024440D" w:rsidP="0024440D">
      <w:pPr>
        <w:numPr>
          <w:ilvl w:val="1"/>
          <w:numId w:val="5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4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089" type="#_x0000_t75" style="width:20.25pt;height:18pt" o:ole="">
            <v:imagedata r:id="rId11" o:title=""/>
          </v:shape>
          <w:control r:id="rId12" w:name="DefaultOcxName3" w:shapeid="_x0000_i1089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se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dilata</w:t>
      </w:r>
      <w:proofErr w:type="spellEnd"/>
    </w:p>
    <w:p w:rsidR="0024440D" w:rsidRDefault="0024440D" w:rsidP="0024440D">
      <w:pPr>
        <w:numPr>
          <w:ilvl w:val="1"/>
          <w:numId w:val="5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5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092" type="#_x0000_t75" style="width:20.25pt;height:18pt" o:ole="">
            <v:imagedata r:id="rId7" o:title=""/>
          </v:shape>
          <w:control r:id="rId13" w:name="DefaultOcxName4" w:shapeid="_x0000_i1092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niciun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raspuns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mai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sus</w:t>
      </w:r>
      <w:proofErr w:type="spellEnd"/>
    </w:p>
    <w:p w:rsidR="0024440D" w:rsidRPr="0024440D" w:rsidRDefault="0024440D" w:rsidP="0024440D">
      <w:p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</w:p>
    <w:p w:rsidR="0024440D" w:rsidRPr="0024440D" w:rsidRDefault="0024440D" w:rsidP="0024440D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shd w:val="clear" w:color="auto" w:fill="CCCCCC"/>
          <w:lang w:val="en-US" w:eastAsia="ru-RU"/>
        </w:rPr>
        <w:t>2)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Ai la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dispozitie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doua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petice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stofa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perfect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identice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ca forma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material,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dar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culori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diferite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Unul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este</w:t>
      </w:r>
      <w:proofErr w:type="spellEnd"/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negru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celalalt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este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galben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Intr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-o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ianuarie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cu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soare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daca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este</w:t>
      </w:r>
      <w:proofErr w:type="spellEnd"/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zapada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le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scoti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afara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in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curte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la loc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deschis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pui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zapada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astfel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incat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soarele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lumineze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fel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amandoua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. </w:t>
      </w:r>
      <w:proofErr w:type="spellStart"/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Verifica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-le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peste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doua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zile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.</w:t>
      </w:r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Sa</w:t>
      </w:r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presupunem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ca nu s-a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intamplat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nimic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altceva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cu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peticele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intre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timp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decat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faptul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ca au stat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zapada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se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bronzeze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soare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Ce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s-a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intamplat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cu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peticele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asezate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pe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zapada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?</w:t>
      </w:r>
    </w:p>
    <w:p w:rsidR="0024440D" w:rsidRPr="0024440D" w:rsidRDefault="0024440D" w:rsidP="0024440D">
      <w:pPr>
        <w:numPr>
          <w:ilvl w:val="0"/>
          <w:numId w:val="6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1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095" type="#_x0000_t75" style="width:20.25pt;height:18pt" o:ole="">
            <v:imagedata r:id="rId7" o:title=""/>
          </v:shape>
          <w:control r:id="rId14" w:name="DefaultOcxName5" w:shapeid="_x0000_i1095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peticul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culoare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galbena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s-a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afundat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mai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mult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in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zapada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decat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cel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negru</w:t>
      </w:r>
      <w:proofErr w:type="spellEnd"/>
    </w:p>
    <w:p w:rsidR="0024440D" w:rsidRPr="0024440D" w:rsidRDefault="0024440D" w:rsidP="0024440D">
      <w:pPr>
        <w:numPr>
          <w:ilvl w:val="0"/>
          <w:numId w:val="6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2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098" type="#_x0000_t75" style="width:20.25pt;height:18pt" o:ole="">
            <v:imagedata r:id="rId11" o:title=""/>
          </v:shape>
          <w:control r:id="rId15" w:name="DefaultOcxName11" w:shapeid="_x0000_i1098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peticul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culoare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neagra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s-a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afundat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mai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mult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in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zapada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decat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cel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galben</w:t>
      </w:r>
      <w:proofErr w:type="spellEnd"/>
    </w:p>
    <w:p w:rsidR="0024440D" w:rsidRPr="0024440D" w:rsidRDefault="0024440D" w:rsidP="0024440D">
      <w:pPr>
        <w:numPr>
          <w:ilvl w:val="0"/>
          <w:numId w:val="6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3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01" type="#_x0000_t75" style="width:20.25pt;height:18pt" o:ole="">
            <v:imagedata r:id="rId7" o:title=""/>
          </v:shape>
          <w:control r:id="rId16" w:name="DefaultOcxName21" w:shapeid="_x0000_i1101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ambele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petice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s-au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afundat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fel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mult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in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zapada</w:t>
      </w:r>
      <w:proofErr w:type="spellEnd"/>
    </w:p>
    <w:p w:rsidR="0024440D" w:rsidRPr="0024440D" w:rsidRDefault="0024440D" w:rsidP="0024440D">
      <w:pPr>
        <w:numPr>
          <w:ilvl w:val="0"/>
          <w:numId w:val="6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4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04" type="#_x0000_t75" style="width:20.25pt;height:18pt" o:ole="">
            <v:imagedata r:id="rId7" o:title=""/>
          </v:shape>
          <w:control r:id="rId17" w:name="DefaultOcxName31" w:shapeid="_x0000_i1104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nu s-a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intamplat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nimic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peticele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sunt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zapada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asa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cum le-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asezat</w:t>
      </w:r>
      <w:proofErr w:type="spellEnd"/>
    </w:p>
    <w:p w:rsidR="0024440D" w:rsidRPr="0024440D" w:rsidRDefault="0024440D" w:rsidP="0024440D">
      <w:pPr>
        <w:numPr>
          <w:ilvl w:val="0"/>
          <w:numId w:val="6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5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07" type="#_x0000_t75" style="width:20.25pt;height:18pt" o:ole="">
            <v:imagedata r:id="rId7" o:title=""/>
          </v:shape>
          <w:control r:id="rId18" w:name="DefaultOcxName41" w:shapeid="_x0000_i1107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niciun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raspuns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de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mai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sus</w:t>
      </w:r>
      <w:proofErr w:type="spellEnd"/>
    </w:p>
    <w:p w:rsidR="0024440D" w:rsidRPr="0024440D" w:rsidRDefault="0024440D" w:rsidP="00077165">
      <w:pPr>
        <w:pBdr>
          <w:bottom w:val="dashed" w:sz="6" w:space="8" w:color="666666"/>
        </w:pBdr>
        <w:shd w:val="clear" w:color="auto" w:fill="FFFFFF"/>
        <w:spacing w:after="75" w:line="240" w:lineRule="auto"/>
        <w:ind w:left="225" w:right="22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shd w:val="clear" w:color="auto" w:fill="CCCCCC"/>
          <w:lang w:val="en-US" w:eastAsia="ru-RU"/>
        </w:rPr>
        <w:t>4)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Ai la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dispozitie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doua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farfurii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plate, perfect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identice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dar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culori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diferite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Una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este</w:t>
      </w:r>
      <w:proofErr w:type="spellEnd"/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neagra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cealalta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este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alba.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Intr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-o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iulie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cu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soare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umpli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cu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aceeasi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cantitate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apa</w:t>
      </w:r>
      <w:proofErr w:type="spellEnd"/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scoti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afara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in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curte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la loc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deschis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o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masa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astfel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incat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soarele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lumineze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la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fel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amandoua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. </w:t>
      </w:r>
      <w:proofErr w:type="spellStart"/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Verifica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-le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peste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doua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zile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.</w:t>
      </w:r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In care vas </w:t>
      </w:r>
      <w:proofErr w:type="spellStart"/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va</w:t>
      </w:r>
      <w:proofErr w:type="spellEnd"/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fi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apa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mai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calda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?</w:t>
      </w:r>
    </w:p>
    <w:p w:rsidR="0024440D" w:rsidRPr="0024440D" w:rsidRDefault="0024440D" w:rsidP="0024440D">
      <w:pPr>
        <w:numPr>
          <w:ilvl w:val="1"/>
          <w:numId w:val="7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1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25" type="#_x0000_t75" style="width:20.25pt;height:18pt" o:ole="">
            <v:imagedata r:id="rId7" o:title=""/>
          </v:shape>
          <w:control r:id="rId19" w:name="DefaultOcxName51" w:shapeid="_x0000_i1125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in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vasul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de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culoare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alba</w:t>
      </w:r>
      <w:proofErr w:type="spellEnd"/>
    </w:p>
    <w:p w:rsidR="0024440D" w:rsidRPr="0024440D" w:rsidRDefault="0024440D" w:rsidP="0024440D">
      <w:pPr>
        <w:numPr>
          <w:ilvl w:val="1"/>
          <w:numId w:val="7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2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28" type="#_x0000_t75" style="width:20.25pt;height:18pt" o:ole="">
            <v:imagedata r:id="rId11" o:title=""/>
          </v:shape>
          <w:control r:id="rId20" w:name="DefaultOcxName6" w:shapeid="_x0000_i1128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in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vasul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de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culoare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neagra</w:t>
      </w:r>
      <w:proofErr w:type="spellEnd"/>
    </w:p>
    <w:p w:rsidR="0024440D" w:rsidRPr="0024440D" w:rsidRDefault="0024440D" w:rsidP="0024440D">
      <w:pPr>
        <w:numPr>
          <w:ilvl w:val="1"/>
          <w:numId w:val="7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3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31" type="#_x0000_t75" style="width:20.25pt;height:18pt" o:ole="">
            <v:imagedata r:id="rId7" o:title=""/>
          </v:shape>
          <w:control r:id="rId21" w:name="DefaultOcxName7" w:shapeid="_x0000_i1131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apa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va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avea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aceeasi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temperatura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in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ambele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vase,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fierbinte</w:t>
      </w:r>
      <w:proofErr w:type="spellEnd"/>
    </w:p>
    <w:p w:rsidR="0024440D" w:rsidRPr="0024440D" w:rsidRDefault="0024440D" w:rsidP="0024440D">
      <w:pPr>
        <w:numPr>
          <w:ilvl w:val="1"/>
          <w:numId w:val="7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4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34" type="#_x0000_t75" style="width:20.25pt;height:18pt" o:ole="">
            <v:imagedata r:id="rId7" o:title=""/>
          </v:shape>
          <w:control r:id="rId22" w:name="DefaultOcxName8" w:shapeid="_x0000_i1134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apa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va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avea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aceeasi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temperatura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in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ambele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vase,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calduta</w:t>
      </w:r>
      <w:proofErr w:type="spellEnd"/>
    </w:p>
    <w:p w:rsidR="0024440D" w:rsidRPr="0024440D" w:rsidRDefault="0024440D" w:rsidP="0024440D">
      <w:pPr>
        <w:numPr>
          <w:ilvl w:val="1"/>
          <w:numId w:val="7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450" w:right="34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5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37" type="#_x0000_t75" style="width:20.25pt;height:18pt" o:ole="">
            <v:imagedata r:id="rId7" o:title=""/>
          </v:shape>
          <w:control r:id="rId23" w:name="DefaultOcxName9" w:shapeid="_x0000_i1137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niciun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raspuns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de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mai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sus</w:t>
      </w:r>
      <w:proofErr w:type="spellEnd"/>
    </w:p>
    <w:p w:rsidR="0024440D" w:rsidRPr="0024440D" w:rsidRDefault="0024440D" w:rsidP="00D37E3A">
      <w:pPr>
        <w:pStyle w:val="a3"/>
        <w:rPr>
          <w:sz w:val="24"/>
          <w:szCs w:val="24"/>
          <w:lang w:val="en-US"/>
        </w:rPr>
      </w:pPr>
    </w:p>
    <w:p w:rsidR="0024440D" w:rsidRPr="0024440D" w:rsidRDefault="0024440D" w:rsidP="0024440D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CCCCCC"/>
          <w:lang w:val="en-US" w:eastAsia="ru-RU"/>
        </w:rPr>
        <w:t>5</w:t>
      </w:r>
      <w:r w:rsidRPr="0024440D">
        <w:rPr>
          <w:rFonts w:ascii="Verdana" w:eastAsia="Times New Roman" w:hAnsi="Verdana" w:cs="Times New Roman"/>
          <w:color w:val="333333"/>
          <w:sz w:val="18"/>
          <w:szCs w:val="18"/>
          <w:shd w:val="clear" w:color="auto" w:fill="CCCCCC"/>
          <w:lang w:val="en-US" w:eastAsia="ru-RU"/>
        </w:rPr>
        <w:t>)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Aerul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nu are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culoare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, gust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sau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miros</w:t>
      </w:r>
      <w:proofErr w:type="spellEnd"/>
      <w:proofErr w:type="gram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.</w:t>
      </w:r>
    </w:p>
    <w:p w:rsidR="0024440D" w:rsidRPr="0024440D" w:rsidRDefault="0024440D" w:rsidP="0024440D">
      <w:pPr>
        <w:numPr>
          <w:ilvl w:val="0"/>
          <w:numId w:val="8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1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40" type="#_x0000_t75" style="width:20.25pt;height:18pt" o:ole="">
            <v:imagedata r:id="rId11" o:title=""/>
          </v:shape>
          <w:control r:id="rId24" w:name="DefaultOcxName14" w:shapeid="_x0000_i1140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adevarat</w:t>
      </w:r>
      <w:proofErr w:type="spellEnd"/>
    </w:p>
    <w:p w:rsidR="0024440D" w:rsidRPr="0024440D" w:rsidRDefault="0024440D" w:rsidP="0024440D">
      <w:pPr>
        <w:numPr>
          <w:ilvl w:val="0"/>
          <w:numId w:val="8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2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43" type="#_x0000_t75" style="width:20.25pt;height:18pt" o:ole="">
            <v:imagedata r:id="rId7" o:title=""/>
          </v:shape>
          <w:control r:id="rId25" w:name="DefaultOcxName13" w:shapeid="_x0000_i1143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fals</w:t>
      </w:r>
      <w:proofErr w:type="spellEnd"/>
    </w:p>
    <w:p w:rsidR="0024440D" w:rsidRPr="0024440D" w:rsidRDefault="0024440D" w:rsidP="0024440D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shd w:val="clear" w:color="auto" w:fill="CCCCCC"/>
          <w:lang w:eastAsia="ru-RU"/>
        </w:rPr>
        <w:t>6)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Apa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inghetata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isi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...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volumul</w:t>
      </w:r>
      <w:proofErr w:type="spellEnd"/>
    </w:p>
    <w:p w:rsidR="0024440D" w:rsidRPr="0024440D" w:rsidRDefault="0024440D" w:rsidP="0024440D">
      <w:pPr>
        <w:numPr>
          <w:ilvl w:val="0"/>
          <w:numId w:val="9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1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46" type="#_x0000_t75" style="width:20.25pt;height:18pt" o:ole="">
            <v:imagedata r:id="rId7" o:title=""/>
          </v:shape>
          <w:control r:id="rId26" w:name="DefaultOcxName16" w:shapeid="_x0000_i1146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micsoreaza</w:t>
      </w:r>
      <w:proofErr w:type="spellEnd"/>
    </w:p>
    <w:p w:rsidR="0024440D" w:rsidRPr="0024440D" w:rsidRDefault="0024440D" w:rsidP="0024440D">
      <w:pPr>
        <w:numPr>
          <w:ilvl w:val="0"/>
          <w:numId w:val="9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2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49" type="#_x0000_t75" style="width:20.25pt;height:18pt" o:ole="">
            <v:imagedata r:id="rId7" o:title=""/>
          </v:shape>
          <w:control r:id="rId27" w:name="DefaultOcxName15" w:shapeid="_x0000_i1149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mareste</w:t>
      </w:r>
      <w:proofErr w:type="spellEnd"/>
    </w:p>
    <w:p w:rsidR="0024440D" w:rsidRPr="0024440D" w:rsidRDefault="0024440D" w:rsidP="0024440D">
      <w:pPr>
        <w:numPr>
          <w:ilvl w:val="0"/>
          <w:numId w:val="9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3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52" type="#_x0000_t75" style="width:20.25pt;height:18pt" o:ole="">
            <v:imagedata r:id="rId7" o:title=""/>
          </v:shape>
          <w:control r:id="rId28" w:name="DefaultOcxName23" w:shapeid="_x0000_i1152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pastreaza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constant</w:t>
      </w:r>
      <w:proofErr w:type="spellEnd"/>
    </w:p>
    <w:p w:rsidR="0024440D" w:rsidRPr="0024440D" w:rsidRDefault="0024440D" w:rsidP="0024440D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CCCCCC"/>
          <w:lang w:val="ro-RO" w:eastAsia="ru-RU"/>
        </w:rPr>
        <w:t>7</w:t>
      </w:r>
      <w:r w:rsidRPr="0024440D">
        <w:rPr>
          <w:rFonts w:ascii="Verdana" w:eastAsia="Times New Roman" w:hAnsi="Verdana" w:cs="Times New Roman"/>
          <w:color w:val="333333"/>
          <w:sz w:val="18"/>
          <w:szCs w:val="18"/>
          <w:shd w:val="clear" w:color="auto" w:fill="CCCCCC"/>
          <w:lang w:val="en-US" w:eastAsia="ru-RU"/>
        </w:rPr>
        <w:t>)</w:t>
      </w:r>
      <w:r w:rsidRPr="0024440D">
        <w:rPr>
          <w:rFonts w:ascii="Verdana" w:eastAsia="Times New Roman" w:hAnsi="Verdana" w:cs="Times New Roman"/>
          <w:color w:val="333333"/>
          <w:sz w:val="18"/>
          <w:lang w:val="en-US"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Poti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turna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apa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intr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-un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pahar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astfel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incat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aceasta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sa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depaseasca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marginile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paharului</w:t>
      </w:r>
      <w:proofErr w:type="spellEnd"/>
      <w:r w:rsidRPr="0024440D">
        <w:rPr>
          <w:rFonts w:ascii="Verdana" w:eastAsia="Times New Roman" w:hAnsi="Verdana" w:cs="Times New Roman"/>
          <w:color w:val="333333"/>
          <w:sz w:val="18"/>
          <w:szCs w:val="18"/>
          <w:lang w:val="en-US" w:eastAsia="ru-RU"/>
        </w:rPr>
        <w:t>?</w:t>
      </w:r>
    </w:p>
    <w:p w:rsidR="0024440D" w:rsidRPr="0024440D" w:rsidRDefault="0024440D" w:rsidP="0024440D">
      <w:pPr>
        <w:numPr>
          <w:ilvl w:val="0"/>
          <w:numId w:val="10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1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55" type="#_x0000_t75" style="width:20.25pt;height:18pt" o:ole="">
            <v:imagedata r:id="rId7" o:title=""/>
          </v:shape>
          <w:control r:id="rId29" w:name="DefaultOcxName18" w:shapeid="_x0000_i1155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da</w:t>
      </w:r>
      <w:proofErr w:type="spellEnd"/>
    </w:p>
    <w:p w:rsidR="0024440D" w:rsidRPr="0024440D" w:rsidRDefault="0024440D" w:rsidP="0024440D">
      <w:pPr>
        <w:numPr>
          <w:ilvl w:val="0"/>
          <w:numId w:val="10"/>
        </w:numPr>
        <w:pBdr>
          <w:bottom w:val="dashed" w:sz="6" w:space="1" w:color="EEDDCC"/>
        </w:pBdr>
        <w:shd w:val="clear" w:color="auto" w:fill="FFFFFF"/>
        <w:spacing w:before="15" w:after="15" w:line="240" w:lineRule="auto"/>
        <w:ind w:left="300" w:right="195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2</w: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r w:rsidR="00857D65" w:rsidRPr="0024440D">
        <w:rPr>
          <w:rFonts w:ascii="Verdana" w:eastAsia="Times New Roman" w:hAnsi="Verdana" w:cs="Times New Roman"/>
          <w:color w:val="333333"/>
          <w:sz w:val="18"/>
          <w:szCs w:val="18"/>
        </w:rPr>
        <w:object w:dxaOrig="225" w:dyaOrig="225">
          <v:shape id="_x0000_i1158" type="#_x0000_t75" style="width:20.25pt;height:18pt" o:ole="">
            <v:imagedata r:id="rId7" o:title=""/>
          </v:shape>
          <w:control r:id="rId30" w:name="DefaultOcxName17" w:shapeid="_x0000_i1158"/>
        </w:object>
      </w:r>
      <w:r w:rsidRPr="0024440D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proofErr w:type="spellStart"/>
      <w:r w:rsidRPr="0024440D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nu</w:t>
      </w:r>
      <w:proofErr w:type="spellEnd"/>
    </w:p>
    <w:p w:rsidR="00AA24FA" w:rsidRPr="00AA24FA" w:rsidRDefault="0024440D" w:rsidP="00AA24FA">
      <w:pPr>
        <w:pStyle w:val="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 w:val="0"/>
          <w:bCs w:val="0"/>
          <w:color w:val="4C4C4C"/>
          <w:sz w:val="28"/>
          <w:szCs w:val="28"/>
          <w:lang w:val="en-US"/>
        </w:rPr>
      </w:pPr>
      <w:r>
        <w:rPr>
          <w:b w:val="0"/>
          <w:sz w:val="32"/>
          <w:szCs w:val="32"/>
          <w:lang w:val="ro-RO"/>
        </w:rPr>
        <w:t>Proba 3:</w:t>
      </w:r>
      <w:r w:rsidRPr="0024440D">
        <w:rPr>
          <w:rFonts w:ascii="Arial" w:hAnsi="Arial" w:cs="Arial"/>
          <w:color w:val="4C4C4C"/>
          <w:sz w:val="23"/>
          <w:szCs w:val="23"/>
          <w:lang w:val="en-US"/>
        </w:rPr>
        <w:br/>
      </w:r>
      <w:proofErr w:type="spellStart"/>
      <w:r w:rsidR="00AA24FA" w:rsidRPr="00AA24FA">
        <w:rPr>
          <w:rFonts w:ascii="Arial" w:hAnsi="Arial" w:cs="Arial"/>
          <w:color w:val="515151"/>
          <w:sz w:val="28"/>
          <w:szCs w:val="28"/>
          <w:lang w:val="en-US"/>
        </w:rPr>
        <w:t>Numărul</w:t>
      </w:r>
      <w:proofErr w:type="spellEnd"/>
      <w:r w:rsidR="00AA24FA" w:rsidRPr="00AA24FA">
        <w:rPr>
          <w:rFonts w:ascii="Arial" w:hAnsi="Arial" w:cs="Arial"/>
          <w:color w:val="515151"/>
          <w:sz w:val="28"/>
          <w:szCs w:val="28"/>
          <w:lang w:val="en-US"/>
        </w:rPr>
        <w:t xml:space="preserve"> </w:t>
      </w:r>
      <w:proofErr w:type="spellStart"/>
      <w:r w:rsidR="00AA24FA" w:rsidRPr="00AA24FA">
        <w:rPr>
          <w:rFonts w:ascii="Arial" w:hAnsi="Arial" w:cs="Arial"/>
          <w:color w:val="515151"/>
          <w:sz w:val="28"/>
          <w:szCs w:val="28"/>
          <w:lang w:val="en-US"/>
        </w:rPr>
        <w:t>copiilor</w:t>
      </w:r>
      <w:proofErr w:type="spellEnd"/>
      <w:r w:rsidR="00AA24FA" w:rsidRPr="00AA24FA">
        <w:rPr>
          <w:rFonts w:ascii="Arial" w:hAnsi="Arial" w:cs="Arial"/>
          <w:color w:val="515151"/>
          <w:sz w:val="28"/>
          <w:szCs w:val="28"/>
          <w:lang w:val="en-US"/>
        </w:rPr>
        <w:t> </w:t>
      </w:r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>. </w:t>
      </w:r>
      <w:proofErr w:type="spellStart"/>
      <w:proofErr w:type="gramStart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>Jocul</w:t>
      </w:r>
      <w:proofErr w:type="spellEnd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 xml:space="preserve"> se </w:t>
      </w:r>
      <w:proofErr w:type="spellStart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>joacă</w:t>
      </w:r>
      <w:proofErr w:type="spellEnd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 xml:space="preserve"> cu de la 2 </w:t>
      </w:r>
      <w:proofErr w:type="spellStart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>jucători</w:t>
      </w:r>
      <w:proofErr w:type="spellEnd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 xml:space="preserve"> </w:t>
      </w:r>
      <w:proofErr w:type="spellStart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>în</w:t>
      </w:r>
      <w:proofErr w:type="spellEnd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 xml:space="preserve"> </w:t>
      </w:r>
      <w:proofErr w:type="spellStart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>sus</w:t>
      </w:r>
      <w:proofErr w:type="spellEnd"/>
      <w:r w:rsidR="00AA24FA" w:rsidRPr="00AA24FA">
        <w:rPr>
          <w:rFonts w:ascii="Arial" w:hAnsi="Arial" w:cs="Arial"/>
          <w:b w:val="0"/>
          <w:bCs w:val="0"/>
          <w:color w:val="515151"/>
          <w:sz w:val="28"/>
          <w:szCs w:val="28"/>
          <w:lang w:val="en-US"/>
        </w:rPr>
        <w:t>.</w:t>
      </w:r>
      <w:proofErr w:type="gramEnd"/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</w:p>
    <w:p w:rsidR="00AA24FA" w:rsidRPr="00AA24FA" w:rsidRDefault="00AA24FA" w:rsidP="00AA24FA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</w:pPr>
      <w:proofErr w:type="spellStart"/>
      <w:proofErr w:type="gram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Obiective</w:t>
      </w:r>
      <w:proofErr w:type="spellEnd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.</w:t>
      </w:r>
      <w:proofErr w:type="gram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proofErr w:type="gram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jucătorii</w:t>
      </w:r>
      <w:proofErr w:type="spellEnd"/>
      <w:proofErr w:type="gram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îşi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dezvoltă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cunoştinţele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despre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planete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, cosmos,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învaţă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să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respecte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reguli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, se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distrează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.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</w:p>
    <w:p w:rsidR="00AA24FA" w:rsidRPr="00AA24FA" w:rsidRDefault="00AA24FA" w:rsidP="00AA24FA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</w:pPr>
      <w:proofErr w:type="spellStart"/>
      <w:proofErr w:type="gram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Spaţiul</w:t>
      </w:r>
      <w:proofErr w:type="spellEnd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joacă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.</w:t>
      </w:r>
      <w:proofErr w:type="gram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 </w:t>
      </w:r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fr-FR" w:eastAsia="ru-RU"/>
        </w:rPr>
        <w:t>în interior sau exterior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</w:p>
    <w:p w:rsidR="00AA24FA" w:rsidRPr="00AA24FA" w:rsidRDefault="00AA24FA" w:rsidP="00AA24FA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</w:pPr>
      <w:proofErr w:type="spellStart"/>
      <w:proofErr w:type="gram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Materiale</w:t>
      </w:r>
      <w:proofErr w:type="spellEnd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necesare</w:t>
      </w:r>
      <w:proofErr w:type="spellEnd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.</w:t>
      </w:r>
      <w:proofErr w:type="gram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 </w:t>
      </w:r>
      <w:proofErr w:type="spellStart"/>
      <w:proofErr w:type="gram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sunt</w:t>
      </w:r>
      <w:proofErr w:type="spellEnd"/>
      <w:proofErr w:type="gram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necesare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scaune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pentru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fiecare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jucător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shd w:val="clear" w:color="auto" w:fill="FFFFFF"/>
          <w:lang w:val="en-US" w:eastAsia="ru-RU"/>
        </w:rPr>
        <w:t>. 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  <w:br/>
      </w:r>
    </w:p>
    <w:p w:rsidR="00AA24FA" w:rsidRPr="00AA24FA" w:rsidRDefault="00AA24FA" w:rsidP="00AA24FA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</w:p>
    <w:p w:rsidR="00AA24FA" w:rsidRPr="00AA24FA" w:rsidRDefault="00AA24FA" w:rsidP="00AA24FA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proofErr w:type="spellStart"/>
      <w:proofErr w:type="gram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lang w:val="en-US" w:eastAsia="ru-RU"/>
        </w:rPr>
        <w:t>Pregătirea</w:t>
      </w:r>
      <w:proofErr w:type="spellEnd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lang w:val="en-US" w:eastAsia="ru-RU"/>
        </w:rPr>
        <w:t>jocului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lang w:val="fr-FR" w:eastAsia="ru-RU"/>
        </w:rPr>
        <w:t>.</w:t>
      </w:r>
      <w:proofErr w:type="gramEnd"/>
      <w:r w:rsidRPr="00AA24FA">
        <w:rPr>
          <w:rFonts w:ascii="Arial" w:eastAsia="Times New Roman" w:hAnsi="Arial" w:cs="Arial"/>
          <w:color w:val="515151"/>
          <w:sz w:val="28"/>
          <w:szCs w:val="28"/>
          <w:lang w:val="fr-FR" w:eastAsia="ru-RU"/>
        </w:rPr>
        <w:t> </w:t>
      </w:r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> </w:t>
      </w:r>
      <w:proofErr w:type="gramStart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 xml:space="preserve">Li se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>prezintă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>jucătorilor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>regulile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 xml:space="preserve"> de </w:t>
      </w:r>
      <w:proofErr w:type="spellStart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>joc</w:t>
      </w:r>
      <w:proofErr w:type="spellEnd"/>
      <w:r w:rsidRPr="00AA24FA">
        <w:rPr>
          <w:rFonts w:ascii="Arial" w:eastAsia="Times New Roman" w:hAnsi="Arial" w:cs="Arial"/>
          <w:color w:val="515151"/>
          <w:sz w:val="28"/>
          <w:szCs w:val="28"/>
          <w:lang w:val="en-US" w:eastAsia="ru-RU"/>
        </w:rPr>
        <w:t>.</w:t>
      </w:r>
      <w:proofErr w:type="gramEnd"/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</w:tblGrid>
      <w:tr w:rsidR="00AA24FA" w:rsidRPr="00077165" w:rsidTr="00AA24F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24FA" w:rsidRPr="00077165" w:rsidRDefault="00AA24FA" w:rsidP="00AA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A24FA" w:rsidRPr="00077165" w:rsidTr="00AA24F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24FA" w:rsidRPr="00AA24FA" w:rsidRDefault="00AA24FA" w:rsidP="00AA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proofErr w:type="gram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 xml:space="preserve">Cum se </w:t>
      </w:r>
      <w:proofErr w:type="spellStart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joacă</w:t>
      </w:r>
      <w:proofErr w:type="spellEnd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en-US" w:eastAsia="ru-RU"/>
        </w:rPr>
        <w:t> </w:t>
      </w:r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fr-FR" w:eastAsia="ru-RU"/>
        </w:rPr>
        <w:t>"Cosmonauţii".</w:t>
      </w:r>
      <w:proofErr w:type="gramEnd"/>
      <w:r w:rsidRPr="00AA24FA">
        <w:rPr>
          <w:rFonts w:ascii="Arial" w:eastAsia="Times New Roman" w:hAnsi="Arial" w:cs="Arial"/>
          <w:b/>
          <w:bCs/>
          <w:color w:val="515151"/>
          <w:sz w:val="28"/>
          <w:szCs w:val="28"/>
          <w:shd w:val="clear" w:color="auto" w:fill="FFFFFF"/>
          <w:lang w:val="fr-FR" w:eastAsia="ru-RU"/>
        </w:rPr>
        <w:t> </w:t>
      </w:r>
      <w:proofErr w:type="spellStart"/>
      <w:proofErr w:type="gram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Copiii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"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cosmonauţi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''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sunt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aşezaţi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în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cerc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,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ţinându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-se de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mâini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, cu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faţa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spre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centru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.</w:t>
      </w:r>
      <w:proofErr w:type="gram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În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spatele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lor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, la o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anumită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distanţă</w:t>
      </w:r>
      <w:proofErr w:type="spellEnd"/>
      <w:proofErr w:type="gram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,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sunt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grupate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câte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trei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scăunele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,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reprezentând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rachete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cosmice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.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Cele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trei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scaunele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reprezintă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locurile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pentru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 </w:t>
      </w:r>
      <w:proofErr w:type="gram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,,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cosmonauţi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''</w:t>
      </w:r>
      <w:proofErr w:type="gram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.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Numărul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lor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este</w:t>
      </w:r>
      <w:proofErr w:type="spellEnd"/>
      <w:proofErr w:type="gram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mai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mic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decât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numărul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cosmonauţilor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.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  <w:br/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color w:val="4C4C4C"/>
          <w:sz w:val="28"/>
          <w:szCs w:val="28"/>
          <w:lang w:val="fr-FR" w:eastAsia="ru-RU"/>
        </w:rPr>
        <w:t>La comanda de începere a jocului ,,Cosmonauţii'' se învârtesc în cerc repetând: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"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Suntem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prichindei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isteţi</w:t>
      </w:r>
      <w:proofErr w:type="spellEnd"/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Şi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zburăm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prin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Univers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!</w:t>
      </w:r>
      <w:proofErr w:type="gramEnd"/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fr-FR" w:eastAsia="ru-RU"/>
        </w:rPr>
        <w:t>Ne-am făcut cosmonauţi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fr-FR" w:eastAsia="ru-RU"/>
        </w:rPr>
        <w:t>Şi de-aceea o să zburăm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 xml:space="preserve">Cu care </w:t>
      </w:r>
      <w:proofErr w:type="spellStart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>navă</w:t>
      </w:r>
      <w:proofErr w:type="spellEnd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>apucăm</w:t>
      </w:r>
      <w:proofErr w:type="spellEnd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 xml:space="preserve"> !</w:t>
      </w:r>
      <w:proofErr w:type="gramEnd"/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fr-FR" w:eastAsia="ru-RU"/>
        </w:rPr>
        <w:t>Jocul are un secret,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fr-FR" w:eastAsia="ru-RU"/>
        </w:rPr>
        <w:t>Cel ce va întârzia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fr-FR" w:eastAsia="ru-RU"/>
        </w:rPr>
        <w:t>Acasă, pe Pământ va sta !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color w:val="993300"/>
          <w:sz w:val="28"/>
          <w:szCs w:val="28"/>
          <w:lang w:val="en-US" w:eastAsia="ru-RU"/>
        </w:rPr>
        <w:t>   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color w:val="20124D"/>
          <w:sz w:val="28"/>
          <w:szCs w:val="28"/>
          <w:lang w:val="fr-FR" w:eastAsia="ru-RU"/>
        </w:rPr>
        <w:lastRenderedPageBreak/>
        <w:t>Dupa ultimul "vers'' cosmonauţii aleargă spre navele cosmice ca să ocupe un scaunel (loc în navă), dar cel putin 2-3 vor rămâne pe loc (sau fără loc). Jocul se repetă.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C4C4C"/>
          <w:sz w:val="28"/>
          <w:szCs w:val="28"/>
          <w:lang w:val="en-US" w:eastAsia="ru-RU"/>
        </w:rPr>
      </w:pP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Se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mai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pot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folosi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si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următoarele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versuri</w:t>
      </w:r>
      <w:proofErr w:type="spellEnd"/>
      <w:r w:rsidRPr="00AA24FA">
        <w:rPr>
          <w:rFonts w:ascii="Arial" w:eastAsia="Times New Roman" w:hAnsi="Arial" w:cs="Arial"/>
          <w:color w:val="20124D"/>
          <w:sz w:val="28"/>
          <w:szCs w:val="28"/>
          <w:lang w:val="en-US" w:eastAsia="ru-RU"/>
        </w:rPr>
        <w:t>:</w:t>
      </w:r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"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Suntem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prichindei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isteti</w:t>
      </w:r>
      <w:proofErr w:type="spellEnd"/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Si </w:t>
      </w:r>
      <w:proofErr w:type="spell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plecam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in </w:t>
      </w:r>
      <w:proofErr w:type="spellStart"/>
      <w:proofErr w:type="gramStart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>Univers</w:t>
      </w:r>
      <w:proofErr w:type="spellEnd"/>
      <w:r w:rsidRPr="00AA24FA">
        <w:rPr>
          <w:rFonts w:ascii="Arial" w:eastAsia="Times New Roman" w:hAnsi="Arial" w:cs="Arial"/>
          <w:i/>
          <w:iCs/>
          <w:color w:val="20124D"/>
          <w:sz w:val="28"/>
          <w:szCs w:val="28"/>
          <w:lang w:val="en-US" w:eastAsia="ru-RU"/>
        </w:rPr>
        <w:t xml:space="preserve"> !</w:t>
      </w:r>
      <w:proofErr w:type="gramEnd"/>
    </w:p>
    <w:p w:rsidR="00AA24FA" w:rsidRP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fr-FR" w:eastAsia="ru-RU"/>
        </w:rPr>
        <w:t>Cu una, doua, trei rachete</w:t>
      </w:r>
    </w:p>
    <w:p w:rsid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</w:pPr>
      <w:proofErr w:type="spellStart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>Pornim</w:t>
      </w:r>
      <w:proofErr w:type="spellEnd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> </w:t>
      </w:r>
      <w:proofErr w:type="spellStart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>spre</w:t>
      </w:r>
      <w:proofErr w:type="spellEnd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 xml:space="preserve"> stele </w:t>
      </w:r>
      <w:proofErr w:type="spellStart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>si</w:t>
      </w:r>
      <w:proofErr w:type="spellEnd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>planete</w:t>
      </w:r>
      <w:proofErr w:type="spellEnd"/>
      <w:r w:rsidRPr="00AA24FA"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  <w:t xml:space="preserve"> !"</w:t>
      </w:r>
      <w:proofErr w:type="gramEnd"/>
    </w:p>
    <w:p w:rsidR="00AA24FA" w:rsidRDefault="00AA24FA" w:rsidP="00AA24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i/>
          <w:iCs/>
          <w:color w:val="993300"/>
          <w:sz w:val="28"/>
          <w:szCs w:val="28"/>
          <w:lang w:val="en-US" w:eastAsia="ru-RU"/>
        </w:rPr>
      </w:pPr>
    </w:p>
    <w:p w:rsidR="00AA24FA" w:rsidRDefault="00AA24FA" w:rsidP="00AA24FA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Proba4,, Găseşte cuvîntul,, Aveţi un rebus în care trebuie să ghiciţi cuvintul cheie </w:t>
      </w:r>
    </w:p>
    <w:tbl>
      <w:tblPr>
        <w:tblStyle w:val="ac"/>
        <w:tblW w:w="18307" w:type="dxa"/>
        <w:tblInd w:w="250" w:type="dxa"/>
        <w:tblLook w:val="04A0"/>
      </w:tblPr>
      <w:tblGrid>
        <w:gridCol w:w="351"/>
        <w:gridCol w:w="567"/>
        <w:gridCol w:w="566"/>
        <w:gridCol w:w="566"/>
        <w:gridCol w:w="566"/>
        <w:gridCol w:w="706"/>
        <w:gridCol w:w="566"/>
        <w:gridCol w:w="566"/>
        <w:gridCol w:w="6898"/>
        <w:gridCol w:w="953"/>
        <w:gridCol w:w="953"/>
        <w:gridCol w:w="953"/>
        <w:gridCol w:w="953"/>
        <w:gridCol w:w="953"/>
        <w:gridCol w:w="953"/>
        <w:gridCol w:w="953"/>
        <w:gridCol w:w="284"/>
      </w:tblGrid>
      <w:tr w:rsidR="00987A52" w:rsidTr="00987A52"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708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f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r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i</w:t>
            </w:r>
          </w:p>
        </w:tc>
        <w:tc>
          <w:tcPr>
            <w:tcW w:w="6930" w:type="dxa"/>
          </w:tcPr>
          <w:p w:rsidR="00987A52" w:rsidRP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 w:rsidRPr="00987A52">
              <w:rPr>
                <w:b/>
                <w:sz w:val="32"/>
                <w:szCs w:val="32"/>
                <w:lang w:val="ro-RO"/>
              </w:rPr>
              <w:t>g</w:t>
            </w: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987A52" w:rsidTr="00987A52"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d</w:t>
            </w:r>
          </w:p>
        </w:tc>
        <w:tc>
          <w:tcPr>
            <w:tcW w:w="708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i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l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6930" w:type="dxa"/>
          </w:tcPr>
          <w:p w:rsidR="00987A52" w:rsidRPr="00987A52" w:rsidRDefault="00987A52" w:rsidP="00987A5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</w:t>
            </w:r>
            <w:r w:rsidR="00687309">
              <w:rPr>
                <w:b/>
                <w:sz w:val="28"/>
                <w:szCs w:val="28"/>
                <w:lang w:val="ro-RO"/>
              </w:rPr>
              <w:t>ă</w:t>
            </w: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987A52" w:rsidTr="00987A52"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c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e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d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e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708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z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ă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6930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987A52" w:rsidTr="00987A52"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r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ă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c</w:t>
            </w:r>
          </w:p>
        </w:tc>
        <w:tc>
          <w:tcPr>
            <w:tcW w:w="708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i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r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e</w:t>
            </w:r>
          </w:p>
        </w:tc>
        <w:tc>
          <w:tcPr>
            <w:tcW w:w="6930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987A52" w:rsidTr="00987A52"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708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c</w:t>
            </w:r>
          </w:p>
        </w:tc>
        <w:tc>
          <w:tcPr>
            <w:tcW w:w="567" w:type="dxa"/>
          </w:tcPr>
          <w:p w:rsidR="00987A52" w:rsidRDefault="00687309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l</w:t>
            </w:r>
          </w:p>
        </w:tc>
        <w:tc>
          <w:tcPr>
            <w:tcW w:w="6930" w:type="dxa"/>
          </w:tcPr>
          <w:p w:rsidR="00987A52" w:rsidRDefault="00687309" w:rsidP="00AA24FA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dă</w:t>
            </w: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987A52" w:rsidTr="00987A52"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</w:tcPr>
          <w:p w:rsidR="00987A52" w:rsidRDefault="00987A52" w:rsidP="00987A52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708" w:type="dxa"/>
          </w:tcPr>
          <w:p w:rsidR="00987A52" w:rsidRDefault="00687309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567" w:type="dxa"/>
          </w:tcPr>
          <w:p w:rsidR="00987A52" w:rsidRDefault="00687309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p</w:t>
            </w:r>
          </w:p>
        </w:tc>
        <w:tc>
          <w:tcPr>
            <w:tcW w:w="567" w:type="dxa"/>
          </w:tcPr>
          <w:p w:rsidR="00987A52" w:rsidRDefault="00687309" w:rsidP="00987A52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6930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957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84" w:type="dxa"/>
          </w:tcPr>
          <w:p w:rsidR="00987A52" w:rsidRDefault="00987A52" w:rsidP="00AA24FA">
            <w:pPr>
              <w:rPr>
                <w:b/>
                <w:sz w:val="32"/>
                <w:szCs w:val="32"/>
                <w:lang w:val="ro-RO"/>
              </w:rPr>
            </w:pPr>
          </w:p>
        </w:tc>
      </w:tr>
    </w:tbl>
    <w:p w:rsidR="00687309" w:rsidRDefault="00687309" w:rsidP="00AA24F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1.Antonim a cuvîntului cald</w:t>
      </w:r>
    </w:p>
    <w:p w:rsidR="00687309" w:rsidRDefault="00687309" w:rsidP="00AA24F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2.La temperaturi înalte corpul se .........</w:t>
      </w:r>
    </w:p>
    <w:p w:rsidR="00687309" w:rsidRDefault="00687309" w:rsidP="00AA24F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3.un corp cald ..... căldură celui rece</w:t>
      </w:r>
    </w:p>
    <w:p w:rsidR="00687309" w:rsidRDefault="00687309" w:rsidP="00AA24F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4.</w:t>
      </w:r>
      <w:r w:rsidRPr="00687309">
        <w:rPr>
          <w:b/>
          <w:sz w:val="32"/>
          <w:szCs w:val="32"/>
          <w:lang w:val="ro-RO"/>
        </w:rPr>
        <w:t xml:space="preserve"> </w:t>
      </w:r>
      <w:r>
        <w:rPr>
          <w:b/>
          <w:sz w:val="32"/>
          <w:szCs w:val="32"/>
          <w:lang w:val="ro-RO"/>
        </w:rPr>
        <w:t>Scăderea bruscă a temperaturii</w:t>
      </w:r>
    </w:p>
    <w:p w:rsidR="00687309" w:rsidRDefault="00687309" w:rsidP="00AA24F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5.La amestecul apei fierbinţi cu apă rece ce apă vom primi</w:t>
      </w:r>
    </w:p>
    <w:p w:rsidR="00687309" w:rsidRDefault="00687309" w:rsidP="00AA24F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6.Poate fi atît gazoasă,lichidă cît şi solidă</w:t>
      </w:r>
    </w:p>
    <w:p w:rsidR="00687309" w:rsidRDefault="00993E9C" w:rsidP="00AA24F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Proba 5:</w:t>
      </w:r>
      <w:r w:rsidR="00687309">
        <w:rPr>
          <w:b/>
          <w:sz w:val="32"/>
          <w:szCs w:val="32"/>
          <w:lang w:val="ro-RO"/>
        </w:rPr>
        <w:t>Cu un mic dans pregătit de eleva clasei 6 b încheiem acest mic TVC.</w:t>
      </w:r>
    </w:p>
    <w:p w:rsidR="00687309" w:rsidRDefault="00687309" w:rsidP="00687309">
      <w:pPr>
        <w:jc w:val="right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Mulţumesc de atenţie!!!!</w:t>
      </w:r>
    </w:p>
    <w:p w:rsidR="00687309" w:rsidRDefault="00687309" w:rsidP="00AA24FA">
      <w:pPr>
        <w:rPr>
          <w:b/>
          <w:sz w:val="32"/>
          <w:szCs w:val="32"/>
          <w:lang w:val="ro-RO"/>
        </w:rPr>
      </w:pPr>
    </w:p>
    <w:p w:rsidR="00C0102A" w:rsidRPr="00687309" w:rsidRDefault="00AA24FA" w:rsidP="00AA24FA">
      <w:pPr>
        <w:rPr>
          <w:b/>
          <w:sz w:val="28"/>
          <w:szCs w:val="28"/>
          <w:lang w:val="ro-RO"/>
        </w:rPr>
      </w:pPr>
      <w:r w:rsidRPr="0068730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br/>
      </w:r>
    </w:p>
    <w:sectPr w:rsidR="00C0102A" w:rsidRPr="00687309" w:rsidSect="00323DC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309" w:rsidRDefault="00687309" w:rsidP="00517F25">
      <w:pPr>
        <w:spacing w:after="0" w:line="240" w:lineRule="auto"/>
      </w:pPr>
      <w:r>
        <w:separator/>
      </w:r>
    </w:p>
  </w:endnote>
  <w:endnote w:type="continuationSeparator" w:id="0">
    <w:p w:rsidR="00687309" w:rsidRDefault="00687309" w:rsidP="0051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09" w:rsidRDefault="006873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09" w:rsidRDefault="0068730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09" w:rsidRDefault="006873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309" w:rsidRDefault="00687309" w:rsidP="00517F25">
      <w:pPr>
        <w:spacing w:after="0" w:line="240" w:lineRule="auto"/>
      </w:pPr>
      <w:r>
        <w:separator/>
      </w:r>
    </w:p>
  </w:footnote>
  <w:footnote w:type="continuationSeparator" w:id="0">
    <w:p w:rsidR="00687309" w:rsidRDefault="00687309" w:rsidP="0051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09" w:rsidRDefault="006873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09" w:rsidRDefault="0068730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09" w:rsidRDefault="006873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669"/>
    <w:multiLevelType w:val="multilevel"/>
    <w:tmpl w:val="BB5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345A7"/>
    <w:multiLevelType w:val="multilevel"/>
    <w:tmpl w:val="9690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150EE"/>
    <w:multiLevelType w:val="multilevel"/>
    <w:tmpl w:val="0D24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01EC5"/>
    <w:multiLevelType w:val="multilevel"/>
    <w:tmpl w:val="48D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57C6A"/>
    <w:multiLevelType w:val="multilevel"/>
    <w:tmpl w:val="622C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E744D"/>
    <w:multiLevelType w:val="hybridMultilevel"/>
    <w:tmpl w:val="0D26B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D4B1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3BA2BA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6FF0CE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AF71DB8"/>
    <w:multiLevelType w:val="multilevel"/>
    <w:tmpl w:val="9E6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A08"/>
    <w:rsid w:val="00077165"/>
    <w:rsid w:val="0024440D"/>
    <w:rsid w:val="00323DC6"/>
    <w:rsid w:val="0044537F"/>
    <w:rsid w:val="00517F25"/>
    <w:rsid w:val="005E3100"/>
    <w:rsid w:val="00687309"/>
    <w:rsid w:val="00855A08"/>
    <w:rsid w:val="00857D65"/>
    <w:rsid w:val="008E31EF"/>
    <w:rsid w:val="00911BF0"/>
    <w:rsid w:val="00987A52"/>
    <w:rsid w:val="00993E9C"/>
    <w:rsid w:val="00A31E39"/>
    <w:rsid w:val="00AA24FA"/>
    <w:rsid w:val="00B12992"/>
    <w:rsid w:val="00B92C0D"/>
    <w:rsid w:val="00C0102A"/>
    <w:rsid w:val="00D37E3A"/>
    <w:rsid w:val="00FC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C6"/>
  </w:style>
  <w:style w:type="paragraph" w:styleId="3">
    <w:name w:val="heading 3"/>
    <w:basedOn w:val="a"/>
    <w:link w:val="30"/>
    <w:uiPriority w:val="9"/>
    <w:qFormat/>
    <w:rsid w:val="00AA2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1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7F25"/>
  </w:style>
  <w:style w:type="paragraph" w:styleId="a6">
    <w:name w:val="footer"/>
    <w:basedOn w:val="a"/>
    <w:link w:val="a7"/>
    <w:uiPriority w:val="99"/>
    <w:semiHidden/>
    <w:unhideWhenUsed/>
    <w:rsid w:val="0051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7F25"/>
  </w:style>
  <w:style w:type="character" w:customStyle="1" w:styleId="apple-converted-space">
    <w:name w:val="apple-converted-space"/>
    <w:basedOn w:val="a0"/>
    <w:rsid w:val="0024440D"/>
  </w:style>
  <w:style w:type="character" w:styleId="a8">
    <w:name w:val="Strong"/>
    <w:basedOn w:val="a0"/>
    <w:uiPriority w:val="22"/>
    <w:qFormat/>
    <w:rsid w:val="0024440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A24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A24F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A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4F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8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62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0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2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572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90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0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12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control" Target="activeX/activeX16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footer" Target="footer3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corinush</dc:creator>
  <cp:lastModifiedBy>corinush</cp:lastModifiedBy>
  <cp:revision>3</cp:revision>
  <dcterms:created xsi:type="dcterms:W3CDTF">2012-02-20T22:34:00Z</dcterms:created>
  <dcterms:modified xsi:type="dcterms:W3CDTF">2012-02-20T22:38:00Z</dcterms:modified>
</cp:coreProperties>
</file>